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От: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</w:p>
    <w:p>
      <w:pPr>
        <w:ind w:left="4820"/>
        <w:spacing w:after="0"/>
      </w:pP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spacing w:after="0" w:line="240" w:lineRule="auto"/>
      </w:pPr>
      <w:r>
        <w:rPr>
          <w:highlight w:val="yellow"/>
        </w:rPr>
        <w:t xml:space="preserve">[Дата письма]</w:t>
      </w:r>
    </w:p>
    <w:p>
      <w:pPr>
        <w:jc w:val="center"/>
        <w:spacing w:before="240" w:after="240"/>
      </w:pPr>
      <w:r>
        <w:rPr>
          <w:b/>
        </w:rPr>
        <w:t xml:space="preserve">ВОЗРАЖЕНИЯ</w:t>
      </w:r>
    </w:p>
    <w:p>
      <w:pPr>
        <w:jc w:val="center"/>
        <w:spacing w:before="240" w:after="240"/>
      </w:pPr>
      <w:r>
        <w:rPr>
          <w:b/>
        </w:rPr>
        <w:t xml:space="preserve">на расчёт по договору лизинга № </w:t>
      </w:r>
      <w:r>
        <w:rPr>
          <w:b/>
          <w:highlight w:val="yellow"/>
        </w:rPr>
        <w:t xml:space="preserve">[Номер договора лизинга]</w:t>
      </w:r>
      <w:r>
        <w:rPr>
          <w:b/>
        </w:rPr>
        <w:t xml:space="preserve"> от </w:t>
      </w:r>
      <w:r>
        <w:rPr>
          <w:b/>
          <w:highlight w:val="yellow"/>
        </w:rPr>
        <w:t xml:space="preserve">[Дата договора]</w:t>
      </w:r>
    </w:p>
    <w:p>
      <w:pPr>
        <w:jc w:val="both"/>
        <w:ind w:firstLine="709"/>
      </w:pPr>
      <w:r>
        <w:rPr>
          <w:highlight w:val="yellow"/>
        </w:rPr>
        <w:t xml:space="preserve">[Дата получения расчёта]</w:t>
      </w:r>
      <w:r>
        <w:rPr/>
        <w:t xml:space="preserve"> получен расчёт по договору лизинга № </w:t>
      </w:r>
      <w:r>
        <w:rPr>
          <w:highlight w:val="yellow"/>
        </w:rPr>
        <w:t xml:space="preserve">[Номер договора лизинга]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, составленный </w:t>
      </w:r>
      <w:r>
        <w:rPr>
          <w:highlight w:val="yellow"/>
        </w:rPr>
        <w:t xml:space="preserve">[Дата составления расчёта]</w:t>
      </w:r>
      <w:r>
        <w:rPr/>
        <w:t xml:space="preserve">. По расчёту лизингодателя итог составляет </w:t>
      </w:r>
      <w:r>
        <w:rPr>
          <w:highlight w:val="yellow"/>
        </w:rPr>
        <w:t xml:space="preserve">[Итог по расчёту лизингодателя]</w:t>
      </w:r>
      <w:r>
        <w:rPr/>
        <w:t xml:space="preserve"> в пользу </w:t>
      </w:r>
      <w:r>
        <w:rPr>
          <w:highlight w:val="yellow"/>
        </w:rPr>
        <w:t xml:space="preserve">[В чью пользу итог лизингодателя]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Лизингополучатель возражает против расчёта в части, указанной ниже: по приведённым строкам расчёт основан на данных, которые не подтверждены документами либо противоречат порядку определения сальдо встречных обязательств. Контррасчёт прилагается, по нему итог составляет </w:t>
      </w:r>
      <w:r>
        <w:rPr>
          <w:highlight w:val="yellow"/>
        </w:rPr>
        <w:t xml:space="preserve">[Итог по вашему контррасчёту]</w:t>
      </w:r>
      <w:r>
        <w:rPr/>
        <w:t xml:space="preserve"> в пользу </w:t>
      </w:r>
      <w:r>
        <w:rPr>
          <w:highlight w:val="yellow"/>
        </w:rPr>
        <w:t xml:space="preserve">[В чью пользу ваш итог]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Прошу рассмотреть изложенные возражения, направить пояснения и документы по спорным строкам. Ответ прошу направить на </w:t>
      </w:r>
      <w:r>
        <w:rPr>
          <w:highlight w:val="yellow"/>
        </w:rPr>
        <w:t xml:space="preserve">[Куда направить ответ]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По пункту 3 статьи 307 Гражданского кодекса при установлении, исполнении обязательства и после его прекращения стороны обязаны действовать добросовестно, оказывая необходимое содействие и предоставляя друг другу необходимую информацию.</w:t>
      </w:r>
    </w:p>
    <w:p>
      <w:pPr>
        <w:jc w:val="both"/>
        <w:ind w:firstLine="709"/>
      </w:pPr>
      <w:r>
        <w:rPr/>
        <w:t xml:space="preserve">ПРИЛОЖЕНИЯ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